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E5C25" w14:textId="77777777" w:rsidR="00C361CA" w:rsidRPr="00C361CA" w:rsidRDefault="00C361CA" w:rsidP="00C361CA">
      <w:pPr>
        <w:spacing w:after="200" w:line="276" w:lineRule="auto"/>
        <w:jc w:val="center"/>
        <w:rPr>
          <w:rFonts w:ascii="Times New Roman" w:eastAsia="Calibri" w:hAnsi="Times New Roman" w:cs="Times New Roman"/>
          <w:b/>
          <w:sz w:val="28"/>
          <w:szCs w:val="28"/>
          <w:u w:val="single"/>
        </w:rPr>
      </w:pPr>
      <w:r w:rsidRPr="00C361CA">
        <w:rPr>
          <w:rFonts w:ascii="Times New Roman" w:eastAsia="Calibri" w:hAnsi="Times New Roman" w:cs="Times New Roman"/>
          <w:b/>
          <w:sz w:val="28"/>
          <w:szCs w:val="28"/>
          <w:u w:val="single"/>
        </w:rPr>
        <w:t>Discourse #17/Modernism (Modernity)</w:t>
      </w:r>
    </w:p>
    <w:p w14:paraId="52C1AED0" w14:textId="77777777" w:rsidR="00C361CA" w:rsidRPr="00C361CA" w:rsidRDefault="00C361CA" w:rsidP="00C361CA">
      <w:pPr>
        <w:spacing w:after="200" w:line="276" w:lineRule="auto"/>
        <w:jc w:val="center"/>
        <w:rPr>
          <w:rFonts w:ascii="Times New Roman" w:eastAsia="Calibri" w:hAnsi="Times New Roman" w:cs="Times New Roman"/>
          <w:b/>
          <w:sz w:val="28"/>
          <w:szCs w:val="28"/>
          <w:u w:val="single"/>
        </w:rPr>
      </w:pPr>
    </w:p>
    <w:p w14:paraId="6B5C4451" w14:textId="77777777" w:rsidR="00C361CA" w:rsidRPr="00C361CA" w:rsidRDefault="00C361CA" w:rsidP="00C361CA">
      <w:pPr>
        <w:spacing w:after="200" w:line="276" w:lineRule="auto"/>
        <w:rPr>
          <w:rFonts w:ascii="Times New Roman" w:eastAsia="Calibri" w:hAnsi="Times New Roman" w:cs="Times New Roman"/>
          <w:sz w:val="22"/>
          <w:szCs w:val="22"/>
        </w:rPr>
      </w:pPr>
      <w:r w:rsidRPr="00C361CA">
        <w:rPr>
          <w:rFonts w:ascii="Times New Roman" w:eastAsia="Calibri" w:hAnsi="Times New Roman" w:cs="Times New Roman"/>
          <w:b/>
          <w:bCs/>
          <w:sz w:val="22"/>
          <w:szCs w:val="22"/>
        </w:rPr>
        <w:t xml:space="preserve">     Some people would say that John Cage’s</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u w:val="single"/>
        </w:rPr>
        <w:t>Water Walk</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rPr>
        <w:t>is</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rPr>
        <w:t xml:space="preserve">not music! </w:t>
      </w:r>
      <w:r w:rsidRPr="00C361CA">
        <w:rPr>
          <w:rFonts w:ascii="Times New Roman" w:eastAsia="Calibri" w:hAnsi="Times New Roman" w:cs="Times New Roman"/>
          <w:sz w:val="22"/>
          <w:szCs w:val="22"/>
        </w:rPr>
        <w:t xml:space="preserve"> After </w:t>
      </w:r>
      <w:r w:rsidRPr="00C361CA">
        <w:rPr>
          <w:rFonts w:ascii="Times New Roman" w:eastAsia="Calibri" w:hAnsi="Times New Roman" w:cs="Times New Roman"/>
          <w:b/>
          <w:bCs/>
          <w:sz w:val="22"/>
          <w:szCs w:val="22"/>
        </w:rPr>
        <w:t>viewing</w:t>
      </w:r>
      <w:r w:rsidRPr="00C361CA">
        <w:rPr>
          <w:rFonts w:ascii="Times New Roman" w:eastAsia="Calibri" w:hAnsi="Times New Roman" w:cs="Times New Roman"/>
          <w:sz w:val="22"/>
          <w:szCs w:val="22"/>
        </w:rPr>
        <w:t xml:space="preserve"> the </w:t>
      </w:r>
      <w:r w:rsidRPr="00C361CA">
        <w:rPr>
          <w:rFonts w:ascii="Times New Roman" w:eastAsia="Calibri" w:hAnsi="Times New Roman" w:cs="Times New Roman"/>
          <w:b/>
          <w:sz w:val="22"/>
          <w:szCs w:val="22"/>
        </w:rPr>
        <w:t>video</w:t>
      </w:r>
      <w:r w:rsidRPr="00C361CA">
        <w:rPr>
          <w:rFonts w:ascii="Times New Roman" w:eastAsia="Calibri" w:hAnsi="Times New Roman" w:cs="Times New Roman"/>
          <w:sz w:val="22"/>
          <w:szCs w:val="22"/>
        </w:rPr>
        <w:t xml:space="preserve"> below from the “</w:t>
      </w:r>
      <w:r w:rsidRPr="00C361CA">
        <w:rPr>
          <w:rFonts w:ascii="Times New Roman" w:eastAsia="Calibri" w:hAnsi="Times New Roman" w:cs="Times New Roman"/>
          <w:b/>
          <w:sz w:val="22"/>
          <w:szCs w:val="22"/>
        </w:rPr>
        <w:t>Gary Moore Show</w:t>
      </w:r>
      <w:r w:rsidRPr="00C361CA">
        <w:rPr>
          <w:rFonts w:ascii="Times New Roman" w:eastAsia="Calibri" w:hAnsi="Times New Roman" w:cs="Times New Roman"/>
          <w:sz w:val="22"/>
          <w:szCs w:val="22"/>
        </w:rPr>
        <w:t xml:space="preserve">” reading the chapters on </w:t>
      </w:r>
      <w:r w:rsidRPr="00C361CA">
        <w:rPr>
          <w:rFonts w:ascii="Times New Roman" w:eastAsia="Calibri" w:hAnsi="Times New Roman" w:cs="Times New Roman"/>
          <w:b/>
          <w:sz w:val="22"/>
          <w:szCs w:val="22"/>
        </w:rPr>
        <w:t>Modernism</w:t>
      </w:r>
      <w:r w:rsidRPr="00C361CA">
        <w:rPr>
          <w:rFonts w:ascii="Times New Roman" w:eastAsia="Calibri" w:hAnsi="Times New Roman" w:cs="Times New Roman"/>
          <w:sz w:val="22"/>
          <w:szCs w:val="22"/>
        </w:rPr>
        <w:t xml:space="preserve"> in your textbook, considering what you have read about the </w:t>
      </w:r>
      <w:r w:rsidRPr="00C361CA">
        <w:rPr>
          <w:rFonts w:ascii="Times New Roman" w:eastAsia="Calibri" w:hAnsi="Times New Roman" w:cs="Times New Roman"/>
          <w:b/>
          <w:sz w:val="22"/>
          <w:szCs w:val="22"/>
        </w:rPr>
        <w:t>Baroque, Neo-Classic, and Romantic periods</w:t>
      </w:r>
      <w:r w:rsidRPr="00C361CA">
        <w:rPr>
          <w:rFonts w:ascii="Times New Roman" w:eastAsia="Calibri" w:hAnsi="Times New Roman" w:cs="Times New Roman"/>
          <w:sz w:val="22"/>
          <w:szCs w:val="22"/>
        </w:rPr>
        <w:t xml:space="preserve"> regarding </w:t>
      </w:r>
      <w:r w:rsidRPr="00C361CA">
        <w:rPr>
          <w:rFonts w:ascii="Times New Roman" w:eastAsia="Calibri" w:hAnsi="Times New Roman" w:cs="Times New Roman"/>
          <w:b/>
          <w:bCs/>
          <w:sz w:val="22"/>
          <w:szCs w:val="22"/>
        </w:rPr>
        <w:t>tonal harmony</w:t>
      </w:r>
      <w:r w:rsidRPr="00C361CA">
        <w:rPr>
          <w:rFonts w:ascii="Times New Roman" w:eastAsia="Calibri" w:hAnsi="Times New Roman" w:cs="Times New Roman"/>
          <w:sz w:val="22"/>
          <w:szCs w:val="22"/>
        </w:rPr>
        <w:t xml:space="preserve"> and the </w:t>
      </w:r>
      <w:r w:rsidRPr="00C361CA">
        <w:rPr>
          <w:rFonts w:ascii="Times New Roman" w:eastAsia="Calibri" w:hAnsi="Times New Roman" w:cs="Times New Roman"/>
          <w:b/>
          <w:bCs/>
          <w:sz w:val="22"/>
          <w:szCs w:val="22"/>
        </w:rPr>
        <w:t>tonic key</w:t>
      </w:r>
      <w:r w:rsidRPr="00C361CA">
        <w:rPr>
          <w:rFonts w:ascii="Times New Roman" w:eastAsia="Calibri" w:hAnsi="Times New Roman" w:cs="Times New Roman"/>
          <w:sz w:val="22"/>
          <w:szCs w:val="22"/>
        </w:rPr>
        <w:t xml:space="preserve">, considering the music of </w:t>
      </w:r>
      <w:r w:rsidRPr="00C361CA">
        <w:rPr>
          <w:rFonts w:ascii="Times New Roman" w:eastAsia="Calibri" w:hAnsi="Times New Roman" w:cs="Times New Roman"/>
          <w:b/>
          <w:bCs/>
          <w:sz w:val="22"/>
          <w:szCs w:val="22"/>
        </w:rPr>
        <w:t>Schoenberg</w:t>
      </w:r>
      <w:r w:rsidRPr="00C361CA">
        <w:rPr>
          <w:rFonts w:ascii="Times New Roman" w:eastAsia="Calibri" w:hAnsi="Times New Roman" w:cs="Times New Roman"/>
          <w:sz w:val="22"/>
          <w:szCs w:val="22"/>
        </w:rPr>
        <w:t xml:space="preserve"> and </w:t>
      </w:r>
      <w:r w:rsidRPr="00C361CA">
        <w:rPr>
          <w:rFonts w:ascii="Times New Roman" w:eastAsia="Calibri" w:hAnsi="Times New Roman" w:cs="Times New Roman"/>
          <w:b/>
          <w:bCs/>
          <w:sz w:val="22"/>
          <w:szCs w:val="22"/>
        </w:rPr>
        <w:t>atonal</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sz w:val="22"/>
          <w:szCs w:val="22"/>
        </w:rPr>
        <w:t>harmony</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rPr>
        <w:t>explain</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rPr>
        <w:t>to the “uninformed” ear why Cage’s composition</w:t>
      </w: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bCs/>
          <w:sz w:val="22"/>
          <w:szCs w:val="22"/>
        </w:rPr>
        <w:t xml:space="preserve">is indeed music!  You must include the aforementioned in your discussion.  Which of the Elements of Sound apply to Cage’s music (not all do)?  Also, include “chance”, random, experimental music in your essay.  Your response should be </w:t>
      </w:r>
      <w:r w:rsidRPr="00C361CA">
        <w:rPr>
          <w:rFonts w:ascii="Times New Roman" w:eastAsia="Calibri" w:hAnsi="Times New Roman" w:cs="Times New Roman"/>
          <w:b/>
          <w:bCs/>
          <w:color w:val="FF0000"/>
          <w:sz w:val="22"/>
          <w:szCs w:val="22"/>
        </w:rPr>
        <w:t>no less than</w:t>
      </w:r>
      <w:r w:rsidRPr="00C361CA">
        <w:rPr>
          <w:rFonts w:ascii="Times New Roman" w:eastAsia="Calibri" w:hAnsi="Times New Roman" w:cs="Times New Roman"/>
          <w:b/>
          <w:bCs/>
          <w:sz w:val="22"/>
          <w:szCs w:val="22"/>
        </w:rPr>
        <w:t xml:space="preserve"> </w:t>
      </w:r>
      <w:r w:rsidRPr="00C361CA">
        <w:rPr>
          <w:rFonts w:ascii="Times New Roman" w:eastAsia="Calibri" w:hAnsi="Times New Roman" w:cs="Times New Roman"/>
          <w:b/>
          <w:bCs/>
          <w:color w:val="FF0000"/>
          <w:sz w:val="22"/>
          <w:szCs w:val="22"/>
        </w:rPr>
        <w:t>one page</w:t>
      </w:r>
      <w:r w:rsidRPr="00C361CA">
        <w:rPr>
          <w:rFonts w:ascii="Times New Roman" w:eastAsia="Calibri" w:hAnsi="Times New Roman" w:cs="Times New Roman"/>
          <w:b/>
          <w:bCs/>
          <w:sz w:val="22"/>
          <w:szCs w:val="22"/>
        </w:rPr>
        <w:t xml:space="preserve"> in length.   Give good description of Cage’s </w:t>
      </w:r>
      <w:r w:rsidRPr="00C361CA">
        <w:rPr>
          <w:rFonts w:ascii="Times New Roman" w:eastAsia="Calibri" w:hAnsi="Times New Roman" w:cs="Times New Roman"/>
          <w:b/>
          <w:bCs/>
          <w:sz w:val="22"/>
          <w:szCs w:val="22"/>
          <w:u w:val="single"/>
        </w:rPr>
        <w:t>Water Walk</w:t>
      </w:r>
      <w:r w:rsidRPr="00C361CA">
        <w:rPr>
          <w:rFonts w:ascii="Times New Roman" w:eastAsia="Calibri" w:hAnsi="Times New Roman" w:cs="Times New Roman"/>
          <w:b/>
          <w:bCs/>
          <w:sz w:val="22"/>
          <w:szCs w:val="22"/>
        </w:rPr>
        <w:t>.</w:t>
      </w:r>
    </w:p>
    <w:p w14:paraId="4DB5C0B3" w14:textId="77777777" w:rsidR="00C361CA" w:rsidRPr="00C361CA" w:rsidRDefault="00C361CA" w:rsidP="00C361CA">
      <w:pPr>
        <w:spacing w:after="200" w:line="276" w:lineRule="auto"/>
        <w:rPr>
          <w:rFonts w:ascii="Times New Roman" w:eastAsia="Calibri" w:hAnsi="Times New Roman" w:cs="Times New Roman"/>
          <w:b/>
          <w:bCs/>
          <w:sz w:val="32"/>
          <w:szCs w:val="22"/>
        </w:rPr>
      </w:pPr>
      <w:r w:rsidRPr="00C361CA">
        <w:rPr>
          <w:rFonts w:ascii="Times New Roman" w:eastAsia="Calibri" w:hAnsi="Times New Roman" w:cs="Times New Roman"/>
          <w:sz w:val="22"/>
          <w:szCs w:val="22"/>
        </w:rPr>
        <w:t xml:space="preserve"> </w:t>
      </w:r>
      <w:r w:rsidRPr="00C361CA">
        <w:rPr>
          <w:rFonts w:ascii="Times New Roman" w:eastAsia="Calibri" w:hAnsi="Times New Roman" w:cs="Times New Roman"/>
          <w:b/>
          <w:sz w:val="22"/>
          <w:szCs w:val="22"/>
        </w:rPr>
        <w:t xml:space="preserve"> </w:t>
      </w:r>
    </w:p>
    <w:p w14:paraId="50AE74CF" w14:textId="77777777" w:rsidR="00C361CA" w:rsidRPr="00C361CA" w:rsidRDefault="00C361CA" w:rsidP="00C361CA">
      <w:pPr>
        <w:spacing w:after="200" w:line="276" w:lineRule="auto"/>
        <w:rPr>
          <w:rFonts w:ascii="Times New Roman" w:eastAsia="Calibri" w:hAnsi="Times New Roman" w:cs="Times New Roman"/>
          <w:color w:val="0000FF"/>
          <w:sz w:val="22"/>
          <w:szCs w:val="22"/>
          <w:u w:val="single"/>
        </w:rPr>
      </w:pPr>
      <w:hyperlink r:id="rId4" w:history="1">
        <w:r w:rsidRPr="00C361CA">
          <w:rPr>
            <w:rFonts w:ascii="Times New Roman" w:eastAsia="Calibri" w:hAnsi="Times New Roman" w:cs="Times New Roman"/>
            <w:color w:val="0000FF"/>
            <w:sz w:val="22"/>
            <w:szCs w:val="22"/>
            <w:u w:val="single"/>
          </w:rPr>
          <w:t>WFMU's Beware of the Blog: John Cage on a TV Game Show in 1960 (video)</w:t>
        </w:r>
      </w:hyperlink>
    </w:p>
    <w:p w14:paraId="4FC4049C" w14:textId="77777777" w:rsidR="00C361CA" w:rsidRPr="00C361CA" w:rsidRDefault="00C361CA" w:rsidP="00C361CA">
      <w:pPr>
        <w:spacing w:after="200" w:line="276" w:lineRule="auto"/>
        <w:rPr>
          <w:rFonts w:ascii="Times New Roman" w:eastAsia="Calibri" w:hAnsi="Times New Roman" w:cs="Times New Roman"/>
          <w:sz w:val="22"/>
          <w:szCs w:val="22"/>
        </w:rPr>
      </w:pPr>
    </w:p>
    <w:p w14:paraId="2DF1C597" w14:textId="77777777" w:rsidR="00C361CA" w:rsidRPr="00C361CA" w:rsidRDefault="00C361CA" w:rsidP="00C361CA">
      <w:pPr>
        <w:spacing w:after="200" w:line="276" w:lineRule="auto"/>
        <w:rPr>
          <w:rFonts w:ascii="Times New Roman" w:eastAsia="Calibri" w:hAnsi="Times New Roman" w:cs="Times New Roman"/>
          <w:sz w:val="22"/>
          <w:szCs w:val="22"/>
        </w:rPr>
      </w:pPr>
      <w:hyperlink r:id="rId5" w:history="1">
        <w:r w:rsidRPr="00C361CA">
          <w:rPr>
            <w:rFonts w:ascii="Times New Roman" w:eastAsia="Calibri" w:hAnsi="Times New Roman" w:cs="Times New Roman"/>
            <w:color w:val="0000FF"/>
            <w:sz w:val="22"/>
            <w:szCs w:val="22"/>
            <w:u w:val="single"/>
          </w:rPr>
          <w:t>https://blog.wfmu.org/freeform/2007/04/john_cage_on_a_.html</w:t>
        </w:r>
      </w:hyperlink>
      <w:r w:rsidRPr="00C361CA">
        <w:rPr>
          <w:rFonts w:ascii="Times New Roman" w:eastAsia="Calibri" w:hAnsi="Times New Roman" w:cs="Times New Roman"/>
          <w:sz w:val="22"/>
          <w:szCs w:val="22"/>
        </w:rPr>
        <w:t xml:space="preserve"> </w:t>
      </w:r>
    </w:p>
    <w:p w14:paraId="2F36016E" w14:textId="77777777" w:rsidR="00C361CA" w:rsidRPr="00C361CA" w:rsidRDefault="00C361CA" w:rsidP="00C361CA">
      <w:pPr>
        <w:spacing w:after="200" w:line="276" w:lineRule="auto"/>
        <w:rPr>
          <w:rFonts w:ascii="Times New Roman" w:eastAsia="Calibri" w:hAnsi="Times New Roman" w:cs="Times New Roman"/>
          <w:sz w:val="28"/>
          <w:szCs w:val="20"/>
        </w:rPr>
      </w:pPr>
    </w:p>
    <w:p w14:paraId="45E1AF0E" w14:textId="77777777" w:rsidR="00C361CA" w:rsidRPr="00C361CA" w:rsidRDefault="00C361CA" w:rsidP="00C361CA">
      <w:pPr>
        <w:spacing w:after="200" w:line="276" w:lineRule="auto"/>
        <w:rPr>
          <w:rFonts w:ascii="Times New Roman" w:eastAsia="Calibri" w:hAnsi="Times New Roman" w:cs="Times New Roman"/>
          <w:sz w:val="22"/>
          <w:szCs w:val="22"/>
        </w:rPr>
      </w:pPr>
      <w:r w:rsidRPr="00C361CA">
        <w:rPr>
          <w:rFonts w:ascii="Times New Roman" w:eastAsia="Calibri" w:hAnsi="Times New Roman" w:cs="Times New Roman"/>
          <w:sz w:val="22"/>
          <w:szCs w:val="22"/>
        </w:rPr>
        <w:t xml:space="preserve">I certainly had </w:t>
      </w:r>
      <w:r w:rsidRPr="00C361CA">
        <w:rPr>
          <w:rFonts w:ascii="Times New Roman" w:eastAsia="Calibri" w:hAnsi="Times New Roman" w:cs="Times New Roman"/>
          <w:b/>
          <w:sz w:val="22"/>
          <w:szCs w:val="22"/>
        </w:rPr>
        <w:t>no feeling for harmony</w:t>
      </w:r>
      <w:r w:rsidRPr="00C361CA">
        <w:rPr>
          <w:rFonts w:ascii="Times New Roman" w:eastAsia="Calibri" w:hAnsi="Times New Roman" w:cs="Times New Roman"/>
          <w:sz w:val="22"/>
          <w:szCs w:val="22"/>
        </w:rPr>
        <w:t xml:space="preserve">, and Schoenberg thought that that would make it impossible for me to write music. He said, “You'll come to a wall you won't be able to get through.”   </w:t>
      </w:r>
      <w:proofErr w:type="gramStart"/>
      <w:r w:rsidRPr="00C361CA">
        <w:rPr>
          <w:rFonts w:ascii="Times New Roman" w:eastAsia="Calibri" w:hAnsi="Times New Roman" w:cs="Times New Roman"/>
          <w:sz w:val="22"/>
          <w:szCs w:val="22"/>
        </w:rPr>
        <w:t>So</w:t>
      </w:r>
      <w:proofErr w:type="gramEnd"/>
      <w:r w:rsidRPr="00C361CA">
        <w:rPr>
          <w:rFonts w:ascii="Times New Roman" w:eastAsia="Calibri" w:hAnsi="Times New Roman" w:cs="Times New Roman"/>
          <w:sz w:val="22"/>
          <w:szCs w:val="22"/>
        </w:rPr>
        <w:t xml:space="preserve"> I said, 'I'll beat my head against that wall. "   John Cage</w:t>
      </w:r>
    </w:p>
    <w:p w14:paraId="7E057A9B" w14:textId="77777777" w:rsidR="00C361CA" w:rsidRPr="00C361CA" w:rsidRDefault="00C361CA" w:rsidP="00C361CA">
      <w:pPr>
        <w:spacing w:after="200" w:line="276" w:lineRule="auto"/>
        <w:rPr>
          <w:rFonts w:ascii="Times New Roman" w:eastAsia="Calibri" w:hAnsi="Times New Roman" w:cs="Times New Roman"/>
          <w:sz w:val="22"/>
          <w:szCs w:val="22"/>
        </w:rPr>
      </w:pPr>
    </w:p>
    <w:p w14:paraId="333D9A4C" w14:textId="77777777" w:rsidR="00C361CA" w:rsidRPr="00C361CA" w:rsidRDefault="00C361CA" w:rsidP="00C361CA">
      <w:pPr>
        <w:rPr>
          <w:rFonts w:ascii="Times New Roman" w:eastAsia="Times New Roman" w:hAnsi="Times New Roman" w:cs="Times New Roman"/>
          <w:b/>
          <w:sz w:val="28"/>
        </w:rPr>
      </w:pPr>
      <w:r w:rsidRPr="00C361CA">
        <w:rPr>
          <w:rFonts w:ascii="Times New Roman" w:eastAsia="Times New Roman" w:hAnsi="Times New Roman" w:cs="Times New Roman"/>
          <w:b/>
          <w:sz w:val="28"/>
        </w:rPr>
        <w:t>“Great art presupposes the alert mind of the educated listener.” Arnold Schoenberg</w:t>
      </w:r>
    </w:p>
    <w:p w14:paraId="5D55378A" w14:textId="77777777" w:rsidR="00C361CA" w:rsidRPr="00C361CA" w:rsidRDefault="00C361CA" w:rsidP="00C361CA">
      <w:pPr>
        <w:spacing w:after="200" w:line="276" w:lineRule="auto"/>
        <w:rPr>
          <w:rFonts w:ascii="Times New Roman" w:eastAsia="Calibri" w:hAnsi="Times New Roman" w:cs="Times New Roman"/>
          <w:b/>
          <w:sz w:val="28"/>
          <w:szCs w:val="22"/>
        </w:rPr>
      </w:pPr>
    </w:p>
    <w:p w14:paraId="2940927C" w14:textId="77777777" w:rsidR="00C361CA" w:rsidRPr="00C361CA" w:rsidRDefault="00C361CA" w:rsidP="00C361CA">
      <w:pPr>
        <w:spacing w:after="200" w:line="276" w:lineRule="auto"/>
        <w:rPr>
          <w:rFonts w:ascii="Times New Roman" w:eastAsia="Calibri" w:hAnsi="Times New Roman" w:cs="Times New Roman"/>
          <w:b/>
          <w:bCs/>
          <w:sz w:val="32"/>
          <w:szCs w:val="22"/>
        </w:rPr>
      </w:pPr>
    </w:p>
    <w:p w14:paraId="2D40615C" w14:textId="77777777" w:rsidR="00C361CA" w:rsidRPr="00C361CA" w:rsidRDefault="00C361CA" w:rsidP="00C361CA">
      <w:pPr>
        <w:spacing w:after="200" w:line="276" w:lineRule="auto"/>
        <w:rPr>
          <w:rFonts w:ascii="Times New Roman" w:eastAsia="Calibri" w:hAnsi="Times New Roman" w:cs="Times New Roman"/>
          <w:b/>
          <w:sz w:val="28"/>
          <w:szCs w:val="28"/>
          <w:u w:val="single"/>
        </w:rPr>
      </w:pPr>
    </w:p>
    <w:p w14:paraId="19E3D6BF" w14:textId="77777777" w:rsidR="00C361CA" w:rsidRPr="00C361CA" w:rsidRDefault="00C361CA" w:rsidP="00C361CA">
      <w:pPr>
        <w:spacing w:after="200" w:line="276" w:lineRule="auto"/>
        <w:rPr>
          <w:rFonts w:ascii="Calibri" w:eastAsia="Calibri" w:hAnsi="Calibri" w:cs="Times New Roman"/>
          <w:sz w:val="22"/>
          <w:szCs w:val="22"/>
        </w:rPr>
      </w:pPr>
    </w:p>
    <w:p w14:paraId="4B5125D7" w14:textId="77777777" w:rsidR="006D19BE" w:rsidRDefault="006D19BE">
      <w:bookmarkStart w:id="0" w:name="_GoBack"/>
      <w:bookmarkEnd w:id="0"/>
    </w:p>
    <w:sectPr w:rsidR="006D19BE" w:rsidSect="005630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1CA"/>
    <w:rsid w:val="003B44B6"/>
    <w:rsid w:val="006D19BE"/>
    <w:rsid w:val="00A03ED0"/>
    <w:rsid w:val="00C361CA"/>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3C9724"/>
  <w14:defaultImageDpi w14:val="32767"/>
  <w15:chartTrackingRefBased/>
  <w15:docId w15:val="{1C3F8B39-4788-744D-91F3-A8501525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wfmu.org/freeform/2007/04/john_cage_on_a_.html" TargetMode="External"/><Relationship Id="rId4" Type="http://schemas.openxmlformats.org/officeDocument/2006/relationships/hyperlink" Target="http://blog.wfmu.org/freeform/2007/04/john_cage_on_a_.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2020-07-26T22:47:00Z</dcterms:created>
  <dcterms:modified xsi:type="dcterms:W3CDTF">2020-07-26T22:48:00Z</dcterms:modified>
</cp:coreProperties>
</file>